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321CADDF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830C9A">
              <w:rPr>
                <w:rFonts w:asciiTheme="minorHAnsi" w:hAnsiTheme="minorHAnsi"/>
                <w:b/>
              </w:rPr>
              <w:t>pročelja i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830C9A" w:rsidRPr="00830C9A">
              <w:rPr>
                <w:rFonts w:asciiTheme="minorHAnsi" w:hAnsiTheme="minorHAnsi"/>
                <w:b/>
                <w:bCs/>
                <w:highlight w:val="yellow"/>
              </w:rPr>
              <w:t>IVANA KOSIRNIKA 40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830C9A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224DDA05" w:rsidR="001D748E" w:rsidRPr="007A67CC" w:rsidRDefault="00830C9A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830C9A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auto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77110383" w14:textId="42639FE9" w:rsidR="00516D36" w:rsidRPr="00516D36" w:rsidRDefault="00830C9A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__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1DA0CAED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>u visini od 2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639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0C9A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5330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709</Words>
  <Characters>4045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4745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4</cp:revision>
  <cp:lastPrinted>2017-04-13T11:54:00Z</cp:lastPrinted>
  <dcterms:created xsi:type="dcterms:W3CDTF">2024-09-16T11:49:00Z</dcterms:created>
  <dcterms:modified xsi:type="dcterms:W3CDTF">2024-11-29T07:50:00Z</dcterms:modified>
</cp:coreProperties>
</file>